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Fifth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333375</wp:posOffset>
            </wp:positionV>
            <wp:extent cx="2042504" cy="26527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504" cy="2652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2025-2026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Supplies to be kept at school: 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New King James Version Bible 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Canvas Pencil Bag (No boxes) 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Box of #2 Pencils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4 - Pink Erasers or Plastic Erasers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6 - Blue or Black Pens  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4 - Red Pens 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8-Count Colored Pencils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4 - Yellow Highlighters 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8 - Dry Erase Markers (EXPO)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Packs of Lined Notecards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Pack of Loose-leaf Paper </w:t>
      </w:r>
    </w:p>
    <w:p w:rsidR="00000000" w:rsidDel="00000000" w:rsidP="00000000" w:rsidRDefault="00000000" w:rsidRPr="00000000" w14:paraId="00000010">
      <w:pPr>
        <w:pageBreakBefore w:val="0"/>
        <w:ind w:left="45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5 - 3-Pronged Plastic Folders: 1 each blue, green, red, yellow, purple, and your choice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 Composition Notebooks (Journal, Bible Verse)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Small Glue Sticks 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Boxes of Tissues </w:t>
      </w:r>
    </w:p>
    <w:p w:rsidR="00000000" w:rsidDel="00000000" w:rsidP="00000000" w:rsidRDefault="00000000" w:rsidRPr="00000000" w14:paraId="00000014">
      <w:pPr>
        <w:pageBreakBefore w:val="0"/>
        <w:ind w:left="45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Containers of Clorox/Lysol Wipes or Lysol Spray</w:t>
      </w:r>
    </w:p>
    <w:p w:rsidR="00000000" w:rsidDel="00000000" w:rsidP="00000000" w:rsidRDefault="00000000" w:rsidRPr="00000000" w14:paraId="00000015">
      <w:pPr>
        <w:pageBreakBefore w:val="0"/>
        <w:ind w:left="45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Box of Snack Bags (Girls)</w:t>
      </w:r>
    </w:p>
    <w:p w:rsidR="00000000" w:rsidDel="00000000" w:rsidP="00000000" w:rsidRDefault="00000000" w:rsidRPr="00000000" w14:paraId="00000016">
      <w:pPr>
        <w:pageBreakBefore w:val="0"/>
        <w:ind w:left="45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Box of Bandaids (Boys)</w:t>
      </w:r>
    </w:p>
    <w:p w:rsidR="00000000" w:rsidDel="00000000" w:rsidP="00000000" w:rsidRDefault="00000000" w:rsidRPr="00000000" w14:paraId="00000017">
      <w:pPr>
        <w:pageBreakBefore w:val="0"/>
        <w:ind w:left="450" w:hanging="45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Bookbag 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1- Refillable Water Bottle to be Brought to School Each Day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i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Please label ALL personal items with your child’s name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vsJ8chS72cld/Gh6adYVlaoBw==">CgMxLjA4AHIhMVpIR2FDV29sMFoyT1Z0LVFSOEVoTDQxYklNZzZUM3h1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